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D6C" w:rsidRDefault="004F3D6C" w:rsidP="004F3D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72C4" w:themeColor="accent5"/>
          <w:sz w:val="24"/>
          <w:szCs w:val="20"/>
          <w:lang w:eastAsia="ru-RU"/>
        </w:rPr>
      </w:pPr>
      <w:r w:rsidRPr="004F3D6C">
        <w:rPr>
          <w:rFonts w:ascii="Arial" w:eastAsia="Times New Roman" w:hAnsi="Arial" w:cs="Arial"/>
          <w:b/>
          <w:color w:val="4472C4" w:themeColor="accent5"/>
          <w:sz w:val="24"/>
          <w:szCs w:val="20"/>
          <w:lang w:eastAsia="ru-RU"/>
        </w:rPr>
        <w:t>СПЕЦИАЛЬНОЕ ПРЕДЛОЖЕНИЕ</w:t>
      </w:r>
      <w:r>
        <w:rPr>
          <w:rFonts w:ascii="Arial" w:eastAsia="Times New Roman" w:hAnsi="Arial" w:cs="Arial"/>
          <w:b/>
          <w:color w:val="4472C4" w:themeColor="accent5"/>
          <w:sz w:val="24"/>
          <w:szCs w:val="20"/>
          <w:lang w:eastAsia="ru-RU"/>
        </w:rPr>
        <w:t xml:space="preserve"> отеля</w:t>
      </w:r>
      <w:r w:rsidRPr="004F3D6C">
        <w:rPr>
          <w:rFonts w:ascii="Arial" w:eastAsia="Times New Roman" w:hAnsi="Arial" w:cs="Arial"/>
          <w:b/>
          <w:color w:val="4472C4" w:themeColor="accent5"/>
          <w:sz w:val="24"/>
          <w:szCs w:val="20"/>
          <w:lang w:eastAsia="ru-RU"/>
        </w:rPr>
        <w:t xml:space="preserve"> PALMIRA </w:t>
      </w:r>
      <w:proofErr w:type="spellStart"/>
      <w:r w:rsidRPr="004F3D6C">
        <w:rPr>
          <w:rFonts w:ascii="Arial" w:eastAsia="Times New Roman" w:hAnsi="Arial" w:cs="Arial"/>
          <w:b/>
          <w:color w:val="4472C4" w:themeColor="accent5"/>
          <w:sz w:val="24"/>
          <w:szCs w:val="20"/>
          <w:lang w:eastAsia="ru-RU"/>
        </w:rPr>
        <w:t>Business</w:t>
      </w:r>
      <w:proofErr w:type="spellEnd"/>
      <w:r w:rsidRPr="004F3D6C">
        <w:rPr>
          <w:rFonts w:ascii="Arial" w:eastAsia="Times New Roman" w:hAnsi="Arial" w:cs="Arial"/>
          <w:b/>
          <w:color w:val="4472C4" w:themeColor="accent5"/>
          <w:sz w:val="24"/>
          <w:szCs w:val="20"/>
          <w:lang w:eastAsia="ru-RU"/>
        </w:rPr>
        <w:t xml:space="preserve"> </w:t>
      </w:r>
      <w:proofErr w:type="spellStart"/>
      <w:r w:rsidRPr="004F3D6C">
        <w:rPr>
          <w:rFonts w:ascii="Arial" w:eastAsia="Times New Roman" w:hAnsi="Arial" w:cs="Arial"/>
          <w:b/>
          <w:color w:val="4472C4" w:themeColor="accent5"/>
          <w:sz w:val="24"/>
          <w:szCs w:val="20"/>
          <w:lang w:eastAsia="ru-RU"/>
        </w:rPr>
        <w:t>Club</w:t>
      </w:r>
      <w:proofErr w:type="spellEnd"/>
      <w:r w:rsidRPr="004F3D6C">
        <w:rPr>
          <w:rFonts w:ascii="Arial" w:eastAsia="Times New Roman" w:hAnsi="Arial" w:cs="Arial"/>
          <w:b/>
          <w:color w:val="4472C4" w:themeColor="accent5"/>
          <w:sz w:val="24"/>
          <w:szCs w:val="20"/>
          <w:lang w:eastAsia="ru-RU"/>
        </w:rPr>
        <w:t xml:space="preserve"> </w:t>
      </w:r>
    </w:p>
    <w:p w:rsidR="004F3D6C" w:rsidRPr="004F3D6C" w:rsidRDefault="004F3D6C" w:rsidP="004F3D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4472C4" w:themeColor="accent5"/>
          <w:sz w:val="24"/>
          <w:szCs w:val="20"/>
          <w:lang w:eastAsia="ru-RU"/>
        </w:rPr>
      </w:pPr>
      <w:r w:rsidRPr="004F3D6C">
        <w:rPr>
          <w:rFonts w:ascii="Arial" w:eastAsia="Times New Roman" w:hAnsi="Arial" w:cs="Arial"/>
          <w:b/>
          <w:color w:val="4472C4" w:themeColor="accent5"/>
          <w:sz w:val="24"/>
          <w:szCs w:val="20"/>
          <w:lang w:eastAsia="ru-RU"/>
        </w:rPr>
        <w:t>ДЛЯ ГОСТЕЙ ФОРУМА «ТЕРРИТОРИЯ БИЗНЕСА – ТЕРРИТОРИЯ ЖИЗНИ»</w:t>
      </w:r>
    </w:p>
    <w:p w:rsidR="004F3D6C" w:rsidRPr="004F3D6C" w:rsidRDefault="004F3D6C" w:rsidP="004F3D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W w:w="0" w:type="auto"/>
        <w:tblBorders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2"/>
        <w:gridCol w:w="1036"/>
        <w:gridCol w:w="938"/>
        <w:gridCol w:w="901"/>
        <w:gridCol w:w="4818"/>
      </w:tblGrid>
      <w:tr w:rsidR="0081741D" w:rsidRPr="0081741D" w:rsidTr="0081741D">
        <w:tc>
          <w:tcPr>
            <w:tcW w:w="16306" w:type="dxa"/>
            <w:gridSpan w:val="5"/>
            <w:tcBorders>
              <w:top w:val="nil"/>
              <w:bottom w:val="nil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Тариф </w:t>
            </w:r>
            <w:r w:rsidRPr="0081741D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NETTO</w:t>
            </w:r>
          </w:p>
        </w:tc>
      </w:tr>
      <w:tr w:rsidR="004F3D6C" w:rsidRPr="004F3D6C" w:rsidTr="0081741D">
        <w:tc>
          <w:tcPr>
            <w:tcW w:w="2498" w:type="dxa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AB6C86">
            <w:pPr>
              <w:spacing w:before="12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b/>
                <w:bCs/>
                <w:sz w:val="18"/>
                <w:szCs w:val="16"/>
                <w:lang w:eastAsia="ru-RU"/>
              </w:rPr>
              <w:t>Сезон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b/>
                <w:bCs/>
                <w:sz w:val="18"/>
                <w:szCs w:val="16"/>
                <w:lang w:eastAsia="ru-RU"/>
              </w:rPr>
              <w:t>Кол-во номеров</w:t>
            </w:r>
          </w:p>
        </w:tc>
        <w:tc>
          <w:tcPr>
            <w:tcW w:w="2027" w:type="dxa"/>
            <w:gridSpan w:val="2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AB6C86">
            <w:pPr>
              <w:spacing w:before="12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b/>
                <w:bCs/>
                <w:sz w:val="18"/>
                <w:szCs w:val="16"/>
                <w:lang w:eastAsia="ru-RU"/>
              </w:rPr>
              <w:t>02-07.02.2018</w:t>
            </w:r>
          </w:p>
        </w:tc>
        <w:tc>
          <w:tcPr>
            <w:tcW w:w="10651" w:type="dxa"/>
            <w:vMerge w:val="restart"/>
            <w:tcBorders>
              <w:top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b/>
                <w:bCs/>
                <w:sz w:val="18"/>
                <w:szCs w:val="16"/>
                <w:lang w:eastAsia="ru-RU"/>
              </w:rPr>
              <w:t>Описание номера</w:t>
            </w:r>
          </w:p>
        </w:tc>
      </w:tr>
      <w:tr w:rsidR="004F3D6C" w:rsidRPr="004F3D6C" w:rsidTr="004F3D6C">
        <w:tc>
          <w:tcPr>
            <w:tcW w:w="24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b/>
                <w:bCs/>
                <w:sz w:val="18"/>
                <w:szCs w:val="16"/>
                <w:lang w:eastAsia="ru-RU"/>
              </w:rPr>
              <w:t>Тип размещения</w:t>
            </w:r>
          </w:p>
        </w:tc>
        <w:tc>
          <w:tcPr>
            <w:tcW w:w="0" w:type="auto"/>
            <w:vMerge/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</w:p>
        </w:tc>
        <w:tc>
          <w:tcPr>
            <w:tcW w:w="10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1 чел.</w:t>
            </w:r>
          </w:p>
        </w:tc>
        <w:tc>
          <w:tcPr>
            <w:tcW w:w="9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2 чел.</w:t>
            </w:r>
          </w:p>
        </w:tc>
        <w:tc>
          <w:tcPr>
            <w:tcW w:w="0" w:type="auto"/>
            <w:vMerge/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</w:p>
        </w:tc>
      </w:tr>
      <w:tr w:rsidR="004F3D6C" w:rsidRPr="004F3D6C" w:rsidTr="004F3D6C">
        <w:tc>
          <w:tcPr>
            <w:tcW w:w="24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b/>
                <w:bCs/>
                <w:sz w:val="18"/>
                <w:szCs w:val="16"/>
                <w:lang w:eastAsia="ru-RU"/>
              </w:rPr>
              <w:t>Пакет</w:t>
            </w:r>
          </w:p>
        </w:tc>
        <w:tc>
          <w:tcPr>
            <w:tcW w:w="0" w:type="auto"/>
            <w:vMerge/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</w:p>
        </w:tc>
        <w:tc>
          <w:tcPr>
            <w:tcW w:w="10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Завтрак</w:t>
            </w:r>
          </w:p>
        </w:tc>
        <w:tc>
          <w:tcPr>
            <w:tcW w:w="9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Завтрак</w:t>
            </w:r>
          </w:p>
        </w:tc>
        <w:tc>
          <w:tcPr>
            <w:tcW w:w="0" w:type="auto"/>
            <w:vMerge/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</w:p>
        </w:tc>
      </w:tr>
      <w:tr w:rsidR="004F3D6C" w:rsidRPr="004F3D6C" w:rsidTr="004F3D6C">
        <w:trPr>
          <w:trHeight w:val="285"/>
        </w:trPr>
        <w:tc>
          <w:tcPr>
            <w:tcW w:w="24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sz w:val="18"/>
                <w:szCs w:val="16"/>
                <w:lang w:val="en-US" w:eastAsia="ru-RU"/>
              </w:rPr>
              <w:t>Superior</w:t>
            </w:r>
          </w:p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sz w:val="18"/>
                <w:szCs w:val="16"/>
                <w:lang w:val="en-US" w:eastAsia="ru-RU"/>
              </w:rPr>
              <w:t> Twin/ Double</w:t>
            </w:r>
          </w:p>
        </w:tc>
        <w:tc>
          <w:tcPr>
            <w:tcW w:w="11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ru-RU"/>
              </w:rPr>
              <w:t> </w:t>
            </w:r>
          </w:p>
        </w:tc>
        <w:tc>
          <w:tcPr>
            <w:tcW w:w="10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b/>
                <w:bCs/>
                <w:sz w:val="20"/>
                <w:szCs w:val="16"/>
                <w:lang w:val="en-US" w:eastAsia="ru-RU"/>
              </w:rPr>
              <w:t>6660</w:t>
            </w:r>
          </w:p>
        </w:tc>
        <w:tc>
          <w:tcPr>
            <w:tcW w:w="9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b/>
                <w:bCs/>
                <w:sz w:val="20"/>
                <w:szCs w:val="16"/>
                <w:lang w:val="en-US" w:eastAsia="ru-RU"/>
              </w:rPr>
              <w:t>7110</w:t>
            </w:r>
          </w:p>
        </w:tc>
        <w:tc>
          <w:tcPr>
            <w:tcW w:w="1065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sz w:val="18"/>
                <w:szCs w:val="14"/>
                <w:lang w:eastAsia="ru-RU"/>
              </w:rPr>
              <w:t xml:space="preserve">Просторный номер повышенного комфорта и функциональности (общ. площадь 32-41 </w:t>
            </w:r>
            <w:proofErr w:type="spellStart"/>
            <w:r w:rsidRPr="0081741D">
              <w:rPr>
                <w:rFonts w:ascii="Arial" w:eastAsia="Times New Roman" w:hAnsi="Arial" w:cs="Arial"/>
                <w:sz w:val="18"/>
                <w:szCs w:val="14"/>
                <w:lang w:eastAsia="ru-RU"/>
              </w:rPr>
              <w:t>кв</w:t>
            </w:r>
            <w:proofErr w:type="spellEnd"/>
            <w:r w:rsidRPr="0081741D">
              <w:rPr>
                <w:rFonts w:ascii="Arial" w:eastAsia="Times New Roman" w:hAnsi="Arial" w:cs="Arial"/>
                <w:sz w:val="18"/>
                <w:szCs w:val="14"/>
                <w:lang w:eastAsia="ru-RU"/>
              </w:rPr>
              <w:t xml:space="preserve"> м), </w:t>
            </w:r>
            <w:proofErr w:type="gramStart"/>
            <w:r w:rsidRPr="0081741D">
              <w:rPr>
                <w:rFonts w:ascii="Arial" w:eastAsia="Times New Roman" w:hAnsi="Arial" w:cs="Arial"/>
                <w:sz w:val="18"/>
                <w:szCs w:val="14"/>
                <w:lang w:eastAsia="ru-RU"/>
              </w:rPr>
              <w:t>предлагают :</w:t>
            </w:r>
            <w:proofErr w:type="gramEnd"/>
            <w:r w:rsidRPr="0081741D">
              <w:rPr>
                <w:rFonts w:ascii="Arial" w:eastAsia="Times New Roman" w:hAnsi="Arial" w:cs="Arial"/>
                <w:sz w:val="18"/>
                <w:szCs w:val="14"/>
                <w:lang w:eastAsia="ru-RU"/>
              </w:rPr>
              <w:t xml:space="preserve"> LCD TV, кондиционер, мини-бар, вместительный сейф, косметический набор, фен и зеркало, чай/кофе сет, а также более просторную планировку (</w:t>
            </w:r>
            <w:proofErr w:type="spellStart"/>
            <w:r w:rsidRPr="0081741D">
              <w:rPr>
                <w:rFonts w:ascii="Arial" w:eastAsia="Times New Roman" w:hAnsi="Arial" w:cs="Arial"/>
                <w:sz w:val="18"/>
                <w:szCs w:val="14"/>
                <w:lang w:eastAsia="ru-RU"/>
              </w:rPr>
              <w:t>разделен</w:t>
            </w:r>
            <w:proofErr w:type="spellEnd"/>
            <w:r w:rsidRPr="0081741D">
              <w:rPr>
                <w:rFonts w:ascii="Arial" w:eastAsia="Times New Roman" w:hAnsi="Arial" w:cs="Arial"/>
                <w:sz w:val="18"/>
                <w:szCs w:val="14"/>
                <w:lang w:eastAsia="ru-RU"/>
              </w:rPr>
              <w:t xml:space="preserve"> на полноценную спальную зону и гостиную с раскладывающимся диваном)</w:t>
            </w:r>
          </w:p>
        </w:tc>
      </w:tr>
      <w:tr w:rsidR="004F3D6C" w:rsidRPr="004F3D6C" w:rsidTr="004F3D6C">
        <w:trPr>
          <w:trHeight w:val="285"/>
        </w:trPr>
        <w:tc>
          <w:tcPr>
            <w:tcW w:w="24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1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b/>
                <w:bCs/>
                <w:sz w:val="18"/>
                <w:szCs w:val="16"/>
                <w:lang w:eastAsia="ru-RU"/>
              </w:rPr>
              <w:t> </w:t>
            </w:r>
          </w:p>
        </w:tc>
        <w:tc>
          <w:tcPr>
            <w:tcW w:w="9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b/>
                <w:bCs/>
                <w:sz w:val="18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Merge/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</w:p>
        </w:tc>
      </w:tr>
      <w:tr w:rsidR="004F3D6C" w:rsidRPr="004F3D6C" w:rsidTr="004F3D6C">
        <w:trPr>
          <w:trHeight w:val="262"/>
        </w:trPr>
        <w:tc>
          <w:tcPr>
            <w:tcW w:w="24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val="en-US" w:eastAsia="ru-RU"/>
              </w:rPr>
            </w:pPr>
            <w:r w:rsidRPr="0081741D">
              <w:rPr>
                <w:rFonts w:ascii="Arial" w:eastAsia="Times New Roman" w:hAnsi="Arial" w:cs="Arial"/>
                <w:sz w:val="18"/>
                <w:szCs w:val="16"/>
                <w:lang w:val="en-US" w:eastAsia="ru-RU"/>
              </w:rPr>
              <w:t xml:space="preserve">Studio </w:t>
            </w:r>
            <w:r w:rsidRPr="0081741D">
              <w:rPr>
                <w:rFonts w:ascii="Arial" w:eastAsia="Times New Roman" w:hAnsi="Arial" w:cs="Arial"/>
                <w:sz w:val="18"/>
                <w:szCs w:val="16"/>
                <w:lang w:eastAsia="ru-RU"/>
              </w:rPr>
              <w:t>и</w:t>
            </w:r>
            <w:r w:rsidRPr="0081741D">
              <w:rPr>
                <w:rFonts w:ascii="Arial" w:eastAsia="Times New Roman" w:hAnsi="Arial" w:cs="Arial"/>
                <w:sz w:val="18"/>
                <w:szCs w:val="16"/>
                <w:lang w:val="en-US" w:eastAsia="ru-RU"/>
              </w:rPr>
              <w:t xml:space="preserve"> Suite</w:t>
            </w:r>
          </w:p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val="en-US" w:eastAsia="ru-RU"/>
              </w:rPr>
            </w:pPr>
            <w:r w:rsidRPr="0081741D">
              <w:rPr>
                <w:rFonts w:ascii="Arial" w:eastAsia="Times New Roman" w:hAnsi="Arial" w:cs="Arial"/>
                <w:sz w:val="18"/>
                <w:szCs w:val="16"/>
                <w:lang w:val="en-US" w:eastAsia="ru-RU"/>
              </w:rPr>
              <w:t>Twin/ Double</w:t>
            </w:r>
          </w:p>
        </w:tc>
        <w:tc>
          <w:tcPr>
            <w:tcW w:w="113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val="en-US" w:eastAsia="ru-RU"/>
              </w:rPr>
            </w:pPr>
            <w:r w:rsidRPr="0081741D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 w:eastAsia="ru-RU"/>
              </w:rPr>
              <w:t> </w:t>
            </w:r>
          </w:p>
        </w:tc>
        <w:tc>
          <w:tcPr>
            <w:tcW w:w="10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ru-RU"/>
              </w:rPr>
              <w:t>8640</w:t>
            </w:r>
          </w:p>
        </w:tc>
        <w:tc>
          <w:tcPr>
            <w:tcW w:w="9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ru-RU"/>
              </w:rPr>
              <w:t>9000</w:t>
            </w:r>
          </w:p>
        </w:tc>
        <w:tc>
          <w:tcPr>
            <w:tcW w:w="1065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sz w:val="18"/>
                <w:szCs w:val="14"/>
                <w:lang w:eastAsia="ru-RU"/>
              </w:rPr>
              <w:t xml:space="preserve">Комфортабельный номер с увеличенным пространством (общая площадь 32-41 </w:t>
            </w:r>
            <w:proofErr w:type="spellStart"/>
            <w:r w:rsidRPr="0081741D">
              <w:rPr>
                <w:rFonts w:ascii="Arial" w:eastAsia="Times New Roman" w:hAnsi="Arial" w:cs="Arial"/>
                <w:sz w:val="18"/>
                <w:szCs w:val="14"/>
                <w:lang w:eastAsia="ru-RU"/>
              </w:rPr>
              <w:t>кв.м</w:t>
            </w:r>
            <w:proofErr w:type="spellEnd"/>
            <w:r w:rsidRPr="0081741D">
              <w:rPr>
                <w:rFonts w:ascii="Arial" w:eastAsia="Times New Roman" w:hAnsi="Arial" w:cs="Arial"/>
                <w:sz w:val="18"/>
                <w:szCs w:val="14"/>
                <w:lang w:eastAsia="ru-RU"/>
              </w:rPr>
              <w:t>) для работы и отдыха, также оборудован кухней с необходимыми принадлежностями и холодильником. Включает: LCD TV, кондиционер, мини-бар, вместительный сейф, косметический набор, фен и зеркало, чай/кофе сет. Отличаются открытой планировкой с просторными зонами для работы и отдыха.</w:t>
            </w:r>
          </w:p>
        </w:tc>
      </w:tr>
      <w:tr w:rsidR="004F3D6C" w:rsidRPr="004F3D6C" w:rsidTr="0081741D">
        <w:trPr>
          <w:trHeight w:val="263"/>
        </w:trPr>
        <w:tc>
          <w:tcPr>
            <w:tcW w:w="2498" w:type="dxa"/>
            <w:tcBorders>
              <w:bottom w:val="single" w:sz="4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130" w:type="dxa"/>
            <w:tcBorders>
              <w:bottom w:val="single" w:sz="4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77" w:type="dxa"/>
            <w:tcBorders>
              <w:bottom w:val="single" w:sz="4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b/>
                <w:bCs/>
                <w:sz w:val="18"/>
                <w:szCs w:val="16"/>
                <w:lang w:eastAsia="ru-RU"/>
              </w:rPr>
              <w:t> </w:t>
            </w:r>
          </w:p>
        </w:tc>
        <w:tc>
          <w:tcPr>
            <w:tcW w:w="950" w:type="dxa"/>
            <w:tcBorders>
              <w:bottom w:val="single" w:sz="4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b/>
                <w:bCs/>
                <w:sz w:val="18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bottom w:val="single" w:sz="4" w:space="0" w:color="D9D9D9" w:themeColor="background1" w:themeShade="D9"/>
            </w:tcBorders>
            <w:vAlign w:val="center"/>
            <w:hideMark/>
          </w:tcPr>
          <w:p w:rsidR="004F3D6C" w:rsidRPr="004F3D6C" w:rsidRDefault="004F3D6C" w:rsidP="0081741D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F3D6C" w:rsidRPr="004F3D6C" w:rsidTr="0081741D">
        <w:trPr>
          <w:trHeight w:val="209"/>
        </w:trPr>
        <w:tc>
          <w:tcPr>
            <w:tcW w:w="3628" w:type="dxa"/>
            <w:gridSpan w:val="2"/>
            <w:tcBorders>
              <w:top w:val="single" w:sz="4" w:space="0" w:color="D9D9D9" w:themeColor="background1" w:themeShade="D9"/>
              <w:bottom w:val="single" w:sz="18" w:space="0" w:color="4472C4" w:themeColor="accent5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proofErr w:type="spellStart"/>
            <w:r w:rsidRPr="0081741D">
              <w:rPr>
                <w:rFonts w:ascii="Arial" w:eastAsia="Times New Roman" w:hAnsi="Arial" w:cs="Arial"/>
                <w:sz w:val="18"/>
                <w:szCs w:val="16"/>
                <w:lang w:val="en-US" w:eastAsia="ru-RU"/>
              </w:rPr>
              <w:t>Доплата</w:t>
            </w:r>
            <w:proofErr w:type="spellEnd"/>
            <w:r w:rsidRPr="0081741D">
              <w:rPr>
                <w:rFonts w:ascii="Arial" w:eastAsia="Times New Roman" w:hAnsi="Arial" w:cs="Arial"/>
                <w:sz w:val="18"/>
                <w:szCs w:val="16"/>
                <w:lang w:val="en-US" w:eastAsia="ru-RU"/>
              </w:rPr>
              <w:t xml:space="preserve"> </w:t>
            </w:r>
            <w:proofErr w:type="spellStart"/>
            <w:r w:rsidRPr="0081741D">
              <w:rPr>
                <w:rFonts w:ascii="Arial" w:eastAsia="Times New Roman" w:hAnsi="Arial" w:cs="Arial"/>
                <w:sz w:val="18"/>
                <w:szCs w:val="16"/>
                <w:lang w:val="en-US" w:eastAsia="ru-RU"/>
              </w:rPr>
              <w:t>за</w:t>
            </w:r>
            <w:proofErr w:type="spellEnd"/>
            <w:r w:rsidRPr="0081741D">
              <w:rPr>
                <w:rFonts w:ascii="Arial" w:eastAsia="Times New Roman" w:hAnsi="Arial" w:cs="Arial"/>
                <w:sz w:val="18"/>
                <w:szCs w:val="16"/>
                <w:lang w:val="en-US" w:eastAsia="ru-RU"/>
              </w:rPr>
              <w:t xml:space="preserve"> 3-его </w:t>
            </w:r>
            <w:proofErr w:type="spellStart"/>
            <w:r w:rsidRPr="0081741D">
              <w:rPr>
                <w:rFonts w:ascii="Arial" w:eastAsia="Times New Roman" w:hAnsi="Arial" w:cs="Arial"/>
                <w:sz w:val="18"/>
                <w:szCs w:val="16"/>
                <w:lang w:val="en-US" w:eastAsia="ru-RU"/>
              </w:rPr>
              <w:t>человека</w:t>
            </w:r>
            <w:proofErr w:type="spellEnd"/>
          </w:p>
        </w:tc>
        <w:tc>
          <w:tcPr>
            <w:tcW w:w="2027" w:type="dxa"/>
            <w:gridSpan w:val="2"/>
            <w:tcBorders>
              <w:top w:val="single" w:sz="4" w:space="0" w:color="D9D9D9" w:themeColor="background1" w:themeShade="D9"/>
              <w:bottom w:val="single" w:sz="18" w:space="0" w:color="4472C4" w:themeColor="accent5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81741D" w:rsidRDefault="004F3D6C" w:rsidP="0081741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ru-RU"/>
              </w:rPr>
            </w:pPr>
            <w:r w:rsidRPr="0081741D"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ru-RU"/>
              </w:rPr>
              <w:t>2500</w:t>
            </w:r>
          </w:p>
        </w:tc>
        <w:tc>
          <w:tcPr>
            <w:tcW w:w="10651" w:type="dxa"/>
            <w:tcBorders>
              <w:top w:val="single" w:sz="4" w:space="0" w:color="D9D9D9" w:themeColor="background1" w:themeShade="D9"/>
              <w:bottom w:val="single" w:sz="18" w:space="0" w:color="4472C4" w:themeColor="accent5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F3D6C" w:rsidRPr="004F3D6C" w:rsidRDefault="004F3D6C" w:rsidP="0081741D">
            <w:pPr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F3D6C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</w:tr>
    </w:tbl>
    <w:p w:rsidR="006240B2" w:rsidRPr="004F3D6C" w:rsidRDefault="006240B2" w:rsidP="006240B2">
      <w:pPr>
        <w:shd w:val="clear" w:color="auto" w:fill="FFFFFF"/>
        <w:spacing w:after="1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F3D6C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6240B2" w:rsidRPr="004F3D6C" w:rsidRDefault="006240B2" w:rsidP="00AD69F6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F3D6C">
        <w:rPr>
          <w:rFonts w:ascii="Arial" w:eastAsia="Times New Roman" w:hAnsi="Arial" w:cs="Arial"/>
          <w:sz w:val="20"/>
          <w:szCs w:val="20"/>
          <w:lang w:eastAsia="ru-RU"/>
        </w:rPr>
        <w:t>Тарифы </w:t>
      </w:r>
      <w:r w:rsidRPr="004F3D6C">
        <w:rPr>
          <w:rFonts w:ascii="Arial" w:eastAsia="Times New Roman" w:hAnsi="Arial" w:cs="Arial"/>
          <w:b/>
          <w:bCs/>
          <w:sz w:val="20"/>
          <w:szCs w:val="20"/>
          <w:lang w:val="en-US" w:eastAsia="ru-RU"/>
        </w:rPr>
        <w:t>NETTO</w:t>
      </w:r>
      <w:r w:rsidRPr="004F3D6C">
        <w:rPr>
          <w:rFonts w:ascii="Arial" w:eastAsia="Times New Roman" w:hAnsi="Arial" w:cs="Arial"/>
          <w:sz w:val="20"/>
          <w:szCs w:val="20"/>
          <w:lang w:val="en-US" w:eastAsia="ru-RU"/>
        </w:rPr>
        <w:t> </w:t>
      </w:r>
      <w:r w:rsidRPr="004F3D6C">
        <w:rPr>
          <w:rFonts w:ascii="Arial" w:eastAsia="Times New Roman" w:hAnsi="Arial" w:cs="Arial"/>
          <w:sz w:val="20"/>
          <w:szCs w:val="20"/>
          <w:lang w:eastAsia="ru-RU"/>
        </w:rPr>
        <w:t>указаны </w:t>
      </w:r>
      <w:r w:rsidRPr="004F3D6C">
        <w:rPr>
          <w:rFonts w:ascii="Arial" w:eastAsia="Times New Roman" w:hAnsi="Arial" w:cs="Arial"/>
          <w:sz w:val="20"/>
          <w:szCs w:val="20"/>
          <w:lang w:val="en-US" w:eastAsia="ru-RU"/>
        </w:rPr>
        <w:t>c </w:t>
      </w:r>
      <w:r w:rsidR="00AD69F6" w:rsidRPr="004F3D6C">
        <w:rPr>
          <w:rFonts w:ascii="Arial" w:eastAsia="Times New Roman" w:hAnsi="Arial" w:cs="Arial"/>
          <w:sz w:val="20"/>
          <w:szCs w:val="20"/>
          <w:lang w:eastAsia="ru-RU"/>
        </w:rPr>
        <w:t>учётом</w:t>
      </w:r>
      <w:r w:rsidRPr="004F3D6C">
        <w:rPr>
          <w:rFonts w:ascii="Arial" w:eastAsia="Times New Roman" w:hAnsi="Arial" w:cs="Arial"/>
          <w:sz w:val="20"/>
          <w:szCs w:val="20"/>
          <w:lang w:eastAsia="ru-RU"/>
        </w:rPr>
        <w:t xml:space="preserve"> группового запроса (скидки учтены), в рублях за номер в сутки и включают завтрак «шведский стол», НДС</w:t>
      </w:r>
      <w:r w:rsidR="00AD69F6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4F3D6C">
        <w:rPr>
          <w:rFonts w:ascii="Arial" w:eastAsia="Times New Roman" w:hAnsi="Arial" w:cs="Arial"/>
          <w:sz w:val="20"/>
          <w:szCs w:val="20"/>
          <w:lang w:eastAsia="ru-RU"/>
        </w:rPr>
        <w:t xml:space="preserve">18%. С указанных Тарифов комиссия не </w:t>
      </w:r>
      <w:r w:rsidR="00AD69F6">
        <w:rPr>
          <w:rFonts w:ascii="Arial" w:eastAsia="Times New Roman" w:hAnsi="Arial" w:cs="Arial"/>
          <w:sz w:val="20"/>
          <w:szCs w:val="20"/>
          <w:lang w:eastAsia="ru-RU"/>
        </w:rPr>
        <w:t>п</w:t>
      </w:r>
      <w:r w:rsidRPr="004F3D6C">
        <w:rPr>
          <w:rFonts w:ascii="Arial" w:eastAsia="Times New Roman" w:hAnsi="Arial" w:cs="Arial"/>
          <w:sz w:val="20"/>
          <w:szCs w:val="20"/>
          <w:lang w:eastAsia="ru-RU"/>
        </w:rPr>
        <w:t>редоставляется.</w:t>
      </w:r>
      <w:r w:rsidR="00AD69F6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4F3D6C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6240B2" w:rsidRPr="00682310" w:rsidRDefault="006240B2" w:rsidP="006240B2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F3D6C">
        <w:rPr>
          <w:rFonts w:ascii="Arial" w:eastAsia="Times New Roman" w:hAnsi="Arial" w:cs="Arial"/>
          <w:sz w:val="20"/>
          <w:szCs w:val="20"/>
          <w:lang w:eastAsia="ru-RU"/>
        </w:rPr>
        <w:t>С описанием номеров можете ознакомиться на нашем сайте </w:t>
      </w:r>
      <w:hyperlink r:id="rId4" w:tgtFrame="_blank" w:history="1">
        <w:r w:rsidRPr="00682310">
          <w:rPr>
            <w:rFonts w:ascii="Arial" w:eastAsia="Times New Roman" w:hAnsi="Arial" w:cs="Arial"/>
            <w:b/>
            <w:sz w:val="20"/>
            <w:szCs w:val="20"/>
            <w:u w:val="single"/>
            <w:lang w:val="en-US" w:eastAsia="ru-RU"/>
          </w:rPr>
          <w:t>www</w:t>
        </w:r>
        <w:r w:rsidRPr="00682310">
          <w:rPr>
            <w:rFonts w:ascii="Arial" w:eastAsia="Times New Roman" w:hAnsi="Arial" w:cs="Arial"/>
            <w:b/>
            <w:sz w:val="20"/>
            <w:szCs w:val="20"/>
            <w:u w:val="single"/>
            <w:lang w:eastAsia="ru-RU"/>
          </w:rPr>
          <w:t>.</w:t>
        </w:r>
        <w:proofErr w:type="spellStart"/>
        <w:r w:rsidRPr="00682310">
          <w:rPr>
            <w:rFonts w:ascii="Arial" w:eastAsia="Times New Roman" w:hAnsi="Arial" w:cs="Arial"/>
            <w:b/>
            <w:sz w:val="20"/>
            <w:szCs w:val="20"/>
            <w:u w:val="single"/>
            <w:lang w:val="en-US" w:eastAsia="ru-RU"/>
          </w:rPr>
          <w:t>palmira</w:t>
        </w:r>
        <w:proofErr w:type="spellEnd"/>
        <w:r w:rsidRPr="00682310">
          <w:rPr>
            <w:rFonts w:ascii="Arial" w:eastAsia="Times New Roman" w:hAnsi="Arial" w:cs="Arial"/>
            <w:b/>
            <w:sz w:val="20"/>
            <w:szCs w:val="20"/>
            <w:u w:val="single"/>
            <w:lang w:eastAsia="ru-RU"/>
          </w:rPr>
          <w:t>-</w:t>
        </w:r>
        <w:proofErr w:type="spellStart"/>
        <w:r w:rsidRPr="00682310">
          <w:rPr>
            <w:rFonts w:ascii="Arial" w:eastAsia="Times New Roman" w:hAnsi="Arial" w:cs="Arial"/>
            <w:b/>
            <w:sz w:val="20"/>
            <w:szCs w:val="20"/>
            <w:u w:val="single"/>
            <w:lang w:val="en-US" w:eastAsia="ru-RU"/>
          </w:rPr>
          <w:t>bc</w:t>
        </w:r>
        <w:proofErr w:type="spellEnd"/>
        <w:r w:rsidRPr="00682310">
          <w:rPr>
            <w:rFonts w:ascii="Arial" w:eastAsia="Times New Roman" w:hAnsi="Arial" w:cs="Arial"/>
            <w:b/>
            <w:sz w:val="20"/>
            <w:szCs w:val="20"/>
            <w:u w:val="single"/>
            <w:lang w:eastAsia="ru-RU"/>
          </w:rPr>
          <w:t>.</w:t>
        </w:r>
        <w:proofErr w:type="spellStart"/>
        <w:r w:rsidRPr="00682310">
          <w:rPr>
            <w:rFonts w:ascii="Arial" w:eastAsia="Times New Roman" w:hAnsi="Arial" w:cs="Arial"/>
            <w:b/>
            <w:sz w:val="20"/>
            <w:szCs w:val="20"/>
            <w:u w:val="single"/>
            <w:lang w:val="en-US" w:eastAsia="ru-RU"/>
          </w:rPr>
          <w:t>ru</w:t>
        </w:r>
        <w:proofErr w:type="spellEnd"/>
      </w:hyperlink>
      <w:r w:rsidRPr="00682310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</w:p>
    <w:p w:rsidR="006240B2" w:rsidRPr="004F3D6C" w:rsidRDefault="006240B2" w:rsidP="006240B2">
      <w:pPr>
        <w:spacing w:after="1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F3D6C">
        <w:rPr>
          <w:rFonts w:ascii="Arial" w:eastAsia="Times New Roman" w:hAnsi="Arial" w:cs="Arial"/>
          <w:sz w:val="20"/>
          <w:szCs w:val="20"/>
          <w:lang w:eastAsia="ru-RU"/>
        </w:rPr>
        <w:t>Все номера в отеле для некурящих!</w:t>
      </w:r>
    </w:p>
    <w:p w:rsidR="006240B2" w:rsidRPr="004F3D6C" w:rsidRDefault="006240B2" w:rsidP="00AD69F6">
      <w:pPr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F3D6C">
        <w:rPr>
          <w:rFonts w:ascii="Arial" w:eastAsia="Times New Roman" w:hAnsi="Arial" w:cs="Arial"/>
          <w:sz w:val="20"/>
          <w:szCs w:val="20"/>
          <w:lang w:eastAsia="ru-RU"/>
        </w:rPr>
        <w:t>Парков</w:t>
      </w:r>
      <w:r w:rsidR="00AD69F6">
        <w:rPr>
          <w:rFonts w:ascii="Arial" w:eastAsia="Times New Roman" w:hAnsi="Arial" w:cs="Arial"/>
          <w:sz w:val="20"/>
          <w:szCs w:val="20"/>
          <w:lang w:eastAsia="ru-RU"/>
        </w:rPr>
        <w:t>к</w:t>
      </w:r>
      <w:r w:rsidRPr="004F3D6C">
        <w:rPr>
          <w:rFonts w:ascii="Arial" w:eastAsia="Times New Roman" w:hAnsi="Arial" w:cs="Arial"/>
          <w:sz w:val="20"/>
          <w:szCs w:val="20"/>
          <w:lang w:eastAsia="ru-RU"/>
        </w:rPr>
        <w:t xml:space="preserve">а, чайная станция в номере (чай/кофе), питьевая вода, комплимент при заезде на стойке </w:t>
      </w:r>
      <w:r w:rsidRPr="004F3D6C">
        <w:rPr>
          <w:rFonts w:ascii="Arial" w:eastAsia="Times New Roman" w:hAnsi="Arial" w:cs="Arial"/>
          <w:sz w:val="20"/>
          <w:szCs w:val="20"/>
          <w:lang w:val="en-US" w:eastAsia="ru-RU"/>
        </w:rPr>
        <w:t>Reception</w:t>
      </w:r>
      <w:r w:rsidRPr="004F3D6C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hyperlink r:id="rId5" w:tgtFrame="_blank" w:history="1">
        <w:r w:rsidR="00377656">
          <w:rPr>
            <w:rFonts w:ascii="Arial" w:eastAsia="Times New Roman" w:hAnsi="Arial" w:cs="Arial"/>
            <w:sz w:val="20"/>
            <w:szCs w:val="20"/>
            <w:u w:val="single"/>
            <w:lang w:eastAsia="ru-RU"/>
          </w:rPr>
          <w:t>т</w:t>
        </w:r>
        <w:r w:rsidRPr="004F3D6C">
          <w:rPr>
            <w:rFonts w:ascii="Arial" w:eastAsia="Times New Roman" w:hAnsi="Arial" w:cs="Arial"/>
            <w:sz w:val="20"/>
            <w:szCs w:val="20"/>
            <w:u w:val="single"/>
            <w:lang w:eastAsia="ru-RU"/>
          </w:rPr>
          <w:t>рансфер от метро «</w:t>
        </w:r>
        <w:proofErr w:type="spellStart"/>
        <w:r w:rsidRPr="004F3D6C">
          <w:rPr>
            <w:rFonts w:ascii="Arial" w:eastAsia="Times New Roman" w:hAnsi="Arial" w:cs="Arial"/>
            <w:sz w:val="20"/>
            <w:szCs w:val="20"/>
            <w:u w:val="single"/>
            <w:lang w:eastAsia="ru-RU"/>
          </w:rPr>
          <w:t>Нагатинская</w:t>
        </w:r>
        <w:proofErr w:type="spellEnd"/>
        <w:r w:rsidRPr="004F3D6C">
          <w:rPr>
            <w:rFonts w:ascii="Arial" w:eastAsia="Times New Roman" w:hAnsi="Arial" w:cs="Arial"/>
            <w:sz w:val="20"/>
            <w:szCs w:val="20"/>
            <w:u w:val="single"/>
            <w:lang w:eastAsia="ru-RU"/>
          </w:rPr>
          <w:t>»</w:t>
        </w:r>
      </w:hyperlink>
      <w:r w:rsidRPr="004F3D6C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hyperlink r:id="rId6" w:tgtFrame="_blank" w:history="1">
        <w:r w:rsidRPr="004F3D6C">
          <w:rPr>
            <w:rFonts w:ascii="Arial" w:eastAsia="Times New Roman" w:hAnsi="Arial" w:cs="Arial"/>
            <w:sz w:val="20"/>
            <w:szCs w:val="20"/>
            <w:u w:val="single"/>
            <w:lang w:eastAsia="ru-RU"/>
          </w:rPr>
          <w:t>пользование тренаж</w:t>
        </w:r>
        <w:r w:rsidR="00377656">
          <w:rPr>
            <w:rFonts w:ascii="Arial" w:eastAsia="Times New Roman" w:hAnsi="Arial" w:cs="Arial"/>
            <w:sz w:val="20"/>
            <w:szCs w:val="20"/>
            <w:u w:val="single"/>
            <w:lang w:eastAsia="ru-RU"/>
          </w:rPr>
          <w:t>ё</w:t>
        </w:r>
        <w:r w:rsidRPr="004F3D6C">
          <w:rPr>
            <w:rFonts w:ascii="Arial" w:eastAsia="Times New Roman" w:hAnsi="Arial" w:cs="Arial"/>
            <w:sz w:val="20"/>
            <w:szCs w:val="20"/>
            <w:u w:val="single"/>
            <w:lang w:eastAsia="ru-RU"/>
          </w:rPr>
          <w:t xml:space="preserve">рным залом и </w:t>
        </w:r>
      </w:hyperlink>
      <w:hyperlink r:id="rId7" w:tgtFrame="_blank" w:history="1">
        <w:r w:rsidRPr="004F3D6C">
          <w:rPr>
            <w:rFonts w:ascii="Arial" w:eastAsia="Times New Roman" w:hAnsi="Arial" w:cs="Arial"/>
            <w:sz w:val="20"/>
            <w:szCs w:val="20"/>
            <w:u w:val="single"/>
            <w:lang w:val="en-US" w:eastAsia="ru-RU"/>
          </w:rPr>
          <w:t>SPA</w:t>
        </w:r>
        <w:r w:rsidRPr="004F3D6C">
          <w:rPr>
            <w:rFonts w:ascii="Arial" w:eastAsia="Times New Roman" w:hAnsi="Arial" w:cs="Arial"/>
            <w:sz w:val="20"/>
            <w:szCs w:val="20"/>
            <w:u w:val="single"/>
            <w:lang w:eastAsia="ru-RU"/>
          </w:rPr>
          <w:t>-зоной</w:t>
        </w:r>
      </w:hyperlink>
      <w:r w:rsidRPr="004F3D6C">
        <w:rPr>
          <w:rFonts w:ascii="Arial" w:eastAsia="Times New Roman" w:hAnsi="Arial" w:cs="Arial"/>
          <w:sz w:val="20"/>
          <w:szCs w:val="20"/>
          <w:lang w:eastAsia="ru-RU"/>
        </w:rPr>
        <w:t xml:space="preserve">, свежая пресса, а также качественный </w:t>
      </w:r>
      <w:proofErr w:type="spellStart"/>
      <w:r w:rsidRPr="004F3D6C">
        <w:rPr>
          <w:rFonts w:ascii="Arial" w:eastAsia="Times New Roman" w:hAnsi="Arial" w:cs="Arial"/>
          <w:sz w:val="20"/>
          <w:szCs w:val="20"/>
          <w:lang w:val="en-US" w:eastAsia="ru-RU"/>
        </w:rPr>
        <w:t>WiFi</w:t>
      </w:r>
      <w:proofErr w:type="spellEnd"/>
      <w:r w:rsidRPr="004F3D6C">
        <w:rPr>
          <w:rFonts w:ascii="Arial" w:eastAsia="Times New Roman" w:hAnsi="Arial" w:cs="Arial"/>
          <w:sz w:val="20"/>
          <w:szCs w:val="20"/>
          <w:lang w:eastAsia="ru-RU"/>
        </w:rPr>
        <w:t xml:space="preserve">-интернет на всей территории отеля – </w:t>
      </w:r>
      <w:r w:rsidR="004201A0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 xml:space="preserve">бесплатно для </w:t>
      </w:r>
      <w:r w:rsidRPr="004F3D6C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проживающих гостей.</w:t>
      </w:r>
    </w:p>
    <w:p w:rsidR="0037342D" w:rsidRDefault="0001025C" w:rsidP="009D620C">
      <w:pPr>
        <w:jc w:val="center"/>
        <w:rPr>
          <w:rFonts w:ascii="Arial" w:hAnsi="Arial" w:cs="Arial"/>
          <w:b/>
          <w:color w:val="4472C4" w:themeColor="accent5"/>
        </w:rPr>
      </w:pPr>
    </w:p>
    <w:p w:rsidR="009D620C" w:rsidRDefault="009D620C" w:rsidP="009D620C">
      <w:pPr>
        <w:jc w:val="center"/>
        <w:rPr>
          <w:rFonts w:ascii="Arial" w:hAnsi="Arial" w:cs="Arial"/>
          <w:b/>
          <w:color w:val="4472C4" w:themeColor="accent5"/>
        </w:rPr>
      </w:pPr>
      <w:r>
        <w:rPr>
          <w:rFonts w:ascii="Arial" w:hAnsi="Arial" w:cs="Arial"/>
          <w:b/>
          <w:color w:val="4472C4" w:themeColor="accent5"/>
        </w:rPr>
        <w:t>ИНСТРУКЦИЯ ПО ИСПОЛЬЗОВАНИЮ ПРОМОКОДА</w:t>
      </w:r>
      <w:r w:rsidR="00703AD9">
        <w:rPr>
          <w:rFonts w:ascii="Arial" w:hAnsi="Arial" w:cs="Arial"/>
          <w:b/>
          <w:color w:val="4472C4" w:themeColor="accent5"/>
        </w:rPr>
        <w:t xml:space="preserve"> </w:t>
      </w:r>
      <w:r w:rsidR="00703AD9" w:rsidRPr="00703AD9">
        <w:rPr>
          <w:rFonts w:ascii="Arial" w:hAnsi="Arial" w:cs="Arial"/>
          <w:b/>
          <w:color w:val="BF8F00" w:themeColor="accent4" w:themeShade="BF"/>
          <w:sz w:val="24"/>
        </w:rPr>
        <w:t>BSA18</w:t>
      </w:r>
      <w:r>
        <w:rPr>
          <w:rFonts w:ascii="Arial" w:hAnsi="Arial" w:cs="Arial"/>
          <w:b/>
          <w:color w:val="4472C4" w:themeColor="accent5"/>
        </w:rPr>
        <w:t xml:space="preserve"> ДЛЯ БРОНИРОВАНИЯ ПО ВЫШЕУКАЗАННЫМ ТАРИФАМ</w:t>
      </w:r>
    </w:p>
    <w:p w:rsidR="00682310" w:rsidRPr="00682310" w:rsidRDefault="00682310" w:rsidP="00682310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1025C">
        <w:rPr>
          <w:rFonts w:ascii="Arial" w:hAnsi="Arial" w:cs="Arial"/>
          <w:b/>
        </w:rPr>
        <w:t>1.</w:t>
      </w:r>
      <w:r>
        <w:rPr>
          <w:rFonts w:ascii="Arial" w:hAnsi="Arial" w:cs="Arial"/>
        </w:rPr>
        <w:t xml:space="preserve"> Зайдите на сайт </w:t>
      </w:r>
      <w:hyperlink r:id="rId8" w:tgtFrame="_blank" w:history="1">
        <w:r w:rsidRPr="00682310">
          <w:rPr>
            <w:rFonts w:ascii="Arial" w:eastAsia="Times New Roman" w:hAnsi="Arial" w:cs="Arial"/>
            <w:b/>
            <w:sz w:val="20"/>
            <w:szCs w:val="20"/>
            <w:u w:val="single"/>
            <w:lang w:val="en-US" w:eastAsia="ru-RU"/>
          </w:rPr>
          <w:t>www</w:t>
        </w:r>
        <w:r w:rsidRPr="00682310">
          <w:rPr>
            <w:rFonts w:ascii="Arial" w:eastAsia="Times New Roman" w:hAnsi="Arial" w:cs="Arial"/>
            <w:b/>
            <w:sz w:val="20"/>
            <w:szCs w:val="20"/>
            <w:u w:val="single"/>
            <w:lang w:eastAsia="ru-RU"/>
          </w:rPr>
          <w:t>.</w:t>
        </w:r>
        <w:proofErr w:type="spellStart"/>
        <w:r w:rsidRPr="00682310">
          <w:rPr>
            <w:rFonts w:ascii="Arial" w:eastAsia="Times New Roman" w:hAnsi="Arial" w:cs="Arial"/>
            <w:b/>
            <w:sz w:val="20"/>
            <w:szCs w:val="20"/>
            <w:u w:val="single"/>
            <w:lang w:val="en-US" w:eastAsia="ru-RU"/>
          </w:rPr>
          <w:t>palmira</w:t>
        </w:r>
        <w:proofErr w:type="spellEnd"/>
        <w:r w:rsidRPr="00682310">
          <w:rPr>
            <w:rFonts w:ascii="Arial" w:eastAsia="Times New Roman" w:hAnsi="Arial" w:cs="Arial"/>
            <w:b/>
            <w:sz w:val="20"/>
            <w:szCs w:val="20"/>
            <w:u w:val="single"/>
            <w:lang w:eastAsia="ru-RU"/>
          </w:rPr>
          <w:t>-</w:t>
        </w:r>
        <w:proofErr w:type="spellStart"/>
        <w:r w:rsidRPr="00682310">
          <w:rPr>
            <w:rFonts w:ascii="Arial" w:eastAsia="Times New Roman" w:hAnsi="Arial" w:cs="Arial"/>
            <w:b/>
            <w:sz w:val="20"/>
            <w:szCs w:val="20"/>
            <w:u w:val="single"/>
            <w:lang w:val="en-US" w:eastAsia="ru-RU"/>
          </w:rPr>
          <w:t>bc</w:t>
        </w:r>
        <w:proofErr w:type="spellEnd"/>
        <w:r w:rsidRPr="00682310">
          <w:rPr>
            <w:rFonts w:ascii="Arial" w:eastAsia="Times New Roman" w:hAnsi="Arial" w:cs="Arial"/>
            <w:b/>
            <w:sz w:val="20"/>
            <w:szCs w:val="20"/>
            <w:u w:val="single"/>
            <w:lang w:eastAsia="ru-RU"/>
          </w:rPr>
          <w:t>.</w:t>
        </w:r>
        <w:proofErr w:type="spellStart"/>
        <w:r w:rsidRPr="00682310">
          <w:rPr>
            <w:rFonts w:ascii="Arial" w:eastAsia="Times New Roman" w:hAnsi="Arial" w:cs="Arial"/>
            <w:b/>
            <w:sz w:val="20"/>
            <w:szCs w:val="20"/>
            <w:u w:val="single"/>
            <w:lang w:val="en-US" w:eastAsia="ru-RU"/>
          </w:rPr>
          <w:t>ru</w:t>
        </w:r>
        <w:proofErr w:type="spellEnd"/>
      </w:hyperlink>
      <w:r>
        <w:rPr>
          <w:rFonts w:ascii="Arial" w:eastAsia="Times New Roman" w:hAnsi="Arial" w:cs="Arial"/>
          <w:b/>
          <w:sz w:val="20"/>
          <w:szCs w:val="20"/>
          <w:u w:val="single"/>
          <w:lang w:eastAsia="ru-RU"/>
        </w:rPr>
        <w:t xml:space="preserve">, </w:t>
      </w:r>
      <w:r>
        <w:rPr>
          <w:rFonts w:ascii="Arial" w:eastAsia="Times New Roman" w:hAnsi="Arial" w:cs="Arial"/>
          <w:sz w:val="20"/>
          <w:szCs w:val="20"/>
          <w:lang w:eastAsia="ru-RU"/>
        </w:rPr>
        <w:t>в окне «Бронирование номеров» в календаре выберите даты согласно тарифу</w:t>
      </w:r>
      <w:r w:rsidR="00A66B04">
        <w:rPr>
          <w:rFonts w:ascii="Arial" w:eastAsia="Times New Roman" w:hAnsi="Arial" w:cs="Arial"/>
          <w:sz w:val="20"/>
          <w:szCs w:val="20"/>
          <w:lang w:eastAsia="ru-RU"/>
        </w:rPr>
        <w:t xml:space="preserve"> и нажмите кнопку «Забронировать номер»</w:t>
      </w:r>
    </w:p>
    <w:p w:rsidR="00682310" w:rsidRDefault="00682310" w:rsidP="009D620C">
      <w:pPr>
        <w:jc w:val="center"/>
        <w:rPr>
          <w:rFonts w:ascii="Arial" w:hAnsi="Arial" w:cs="Arial"/>
          <w:b/>
          <w:color w:val="4472C4" w:themeColor="accent5"/>
        </w:rPr>
      </w:pPr>
      <w:r w:rsidRPr="00682310">
        <w:rPr>
          <w:rFonts w:ascii="Arial" w:hAnsi="Arial" w:cs="Arial"/>
          <w:b/>
          <w:noProof/>
          <w:color w:val="4472C4" w:themeColor="accent5"/>
          <w:lang w:eastAsia="ru-RU"/>
        </w:rPr>
        <w:drawing>
          <wp:inline distT="0" distB="0" distL="0" distR="0">
            <wp:extent cx="4146698" cy="2037322"/>
            <wp:effectExtent l="0" t="0" r="6350" b="1270"/>
            <wp:docPr id="1" name="Рисунок 1" descr="F:\Шаг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аг №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564" cy="204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E7E" w:rsidRDefault="00F31E7E" w:rsidP="00F31E7E">
      <w:pPr>
        <w:jc w:val="both"/>
        <w:rPr>
          <w:rFonts w:ascii="Arial" w:hAnsi="Arial" w:cs="Arial"/>
        </w:rPr>
      </w:pPr>
      <w:r w:rsidRPr="0001025C">
        <w:rPr>
          <w:rFonts w:ascii="Arial" w:hAnsi="Arial" w:cs="Arial"/>
          <w:b/>
        </w:rPr>
        <w:lastRenderedPageBreak/>
        <w:t>2.</w:t>
      </w:r>
      <w:r w:rsidRPr="00F31E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 открывшемся окне с описанием номеров </w:t>
      </w:r>
      <w:r w:rsidR="0041294D">
        <w:rPr>
          <w:rFonts w:ascii="Arial" w:hAnsi="Arial" w:cs="Arial"/>
        </w:rPr>
        <w:t>вверху справа нажмите на строчку</w:t>
      </w:r>
      <w:r>
        <w:rPr>
          <w:rFonts w:ascii="Arial" w:hAnsi="Arial" w:cs="Arial"/>
        </w:rPr>
        <w:t xml:space="preserve"> «У меня есть </w:t>
      </w:r>
      <w:proofErr w:type="spellStart"/>
      <w:r>
        <w:rPr>
          <w:rFonts w:ascii="Arial" w:hAnsi="Arial" w:cs="Arial"/>
        </w:rPr>
        <w:t>промокод</w:t>
      </w:r>
      <w:proofErr w:type="spellEnd"/>
      <w:r>
        <w:rPr>
          <w:rFonts w:ascii="Arial" w:hAnsi="Arial" w:cs="Arial"/>
        </w:rPr>
        <w:t>»</w:t>
      </w:r>
    </w:p>
    <w:p w:rsidR="0041294D" w:rsidRDefault="0041294D" w:rsidP="0041294D">
      <w:pPr>
        <w:jc w:val="center"/>
        <w:rPr>
          <w:rFonts w:ascii="Arial" w:hAnsi="Arial" w:cs="Arial"/>
        </w:rPr>
      </w:pPr>
      <w:r w:rsidRPr="0041294D">
        <w:rPr>
          <w:rFonts w:ascii="Arial" w:hAnsi="Arial" w:cs="Arial"/>
          <w:noProof/>
          <w:lang w:eastAsia="ru-RU"/>
        </w:rPr>
        <w:drawing>
          <wp:inline distT="0" distB="0" distL="0" distR="0">
            <wp:extent cx="5748335" cy="3115340"/>
            <wp:effectExtent l="0" t="0" r="5080" b="8890"/>
            <wp:docPr id="2" name="Рисунок 2" descr="F:\Шаг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аг №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91" cy="31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B63" w:rsidRDefault="005D2B63" w:rsidP="0041294D">
      <w:pPr>
        <w:jc w:val="center"/>
        <w:rPr>
          <w:rFonts w:ascii="Arial" w:hAnsi="Arial" w:cs="Arial"/>
        </w:rPr>
      </w:pPr>
    </w:p>
    <w:p w:rsidR="0041294D" w:rsidRPr="0009740D" w:rsidRDefault="0041294D" w:rsidP="0041294D">
      <w:pPr>
        <w:jc w:val="both"/>
        <w:rPr>
          <w:rFonts w:ascii="Arial" w:hAnsi="Arial" w:cs="Arial"/>
          <w:sz w:val="20"/>
        </w:rPr>
      </w:pPr>
      <w:r w:rsidRPr="0001025C">
        <w:rPr>
          <w:rFonts w:ascii="Arial" w:hAnsi="Arial" w:cs="Arial"/>
          <w:b/>
        </w:rPr>
        <w:t>3.</w:t>
      </w:r>
      <w:r>
        <w:rPr>
          <w:rFonts w:ascii="Arial" w:hAnsi="Arial" w:cs="Arial"/>
        </w:rPr>
        <w:t xml:space="preserve"> В этом окне введите </w:t>
      </w:r>
      <w:proofErr w:type="spellStart"/>
      <w:r>
        <w:rPr>
          <w:rFonts w:ascii="Arial" w:hAnsi="Arial" w:cs="Arial"/>
        </w:rPr>
        <w:t>промокод</w:t>
      </w:r>
      <w:proofErr w:type="spellEnd"/>
      <w:r>
        <w:rPr>
          <w:rFonts w:ascii="Arial" w:hAnsi="Arial" w:cs="Arial"/>
        </w:rPr>
        <w:t xml:space="preserve"> для скидки </w:t>
      </w:r>
      <w:r w:rsidRPr="0041294D">
        <w:rPr>
          <w:rFonts w:ascii="Arial" w:hAnsi="Arial" w:cs="Arial"/>
          <w:b/>
          <w:color w:val="BF8F00" w:themeColor="accent4" w:themeShade="BF"/>
          <w:sz w:val="20"/>
        </w:rPr>
        <w:t>BSA18</w:t>
      </w:r>
      <w:r w:rsidR="0009740D">
        <w:rPr>
          <w:rFonts w:ascii="Arial" w:hAnsi="Arial" w:cs="Arial"/>
          <w:b/>
          <w:color w:val="BF8F00" w:themeColor="accent4" w:themeShade="BF"/>
          <w:sz w:val="20"/>
        </w:rPr>
        <w:t xml:space="preserve"> </w:t>
      </w:r>
      <w:r w:rsidR="0009740D">
        <w:rPr>
          <w:rFonts w:ascii="Arial" w:hAnsi="Arial" w:cs="Arial"/>
          <w:sz w:val="20"/>
        </w:rPr>
        <w:t>и нажмите кнопку «Применить»</w:t>
      </w:r>
    </w:p>
    <w:p w:rsidR="0041294D" w:rsidRDefault="005D2B63" w:rsidP="0041294D">
      <w:pPr>
        <w:jc w:val="both"/>
        <w:rPr>
          <w:rFonts w:ascii="Arial" w:hAnsi="Arial" w:cs="Arial"/>
          <w:sz w:val="18"/>
        </w:rPr>
      </w:pPr>
      <w:r w:rsidRPr="005D2B63">
        <w:rPr>
          <w:rFonts w:ascii="Arial" w:hAnsi="Arial" w:cs="Arial"/>
          <w:noProof/>
          <w:sz w:val="18"/>
          <w:lang w:eastAsia="ru-RU"/>
        </w:rPr>
        <w:drawing>
          <wp:inline distT="0" distB="0" distL="0" distR="0">
            <wp:extent cx="5943600" cy="3214614"/>
            <wp:effectExtent l="0" t="0" r="0" b="5080"/>
            <wp:docPr id="3" name="Рисунок 3" descr="F:\Шаг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аг №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98" cy="321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E2F" w:rsidRDefault="00281E2F" w:rsidP="0041294D">
      <w:pPr>
        <w:jc w:val="both"/>
        <w:rPr>
          <w:rFonts w:ascii="Arial" w:hAnsi="Arial" w:cs="Arial"/>
          <w:sz w:val="18"/>
        </w:rPr>
      </w:pPr>
    </w:p>
    <w:p w:rsidR="00281E2F" w:rsidRDefault="00281E2F" w:rsidP="0041294D">
      <w:pPr>
        <w:jc w:val="both"/>
        <w:rPr>
          <w:rFonts w:ascii="Arial" w:hAnsi="Arial" w:cs="Arial"/>
          <w:sz w:val="18"/>
        </w:rPr>
      </w:pPr>
    </w:p>
    <w:p w:rsidR="00281E2F" w:rsidRDefault="00281E2F" w:rsidP="0041294D">
      <w:pPr>
        <w:jc w:val="both"/>
        <w:rPr>
          <w:rFonts w:ascii="Arial" w:hAnsi="Arial" w:cs="Arial"/>
          <w:sz w:val="18"/>
        </w:rPr>
      </w:pPr>
    </w:p>
    <w:p w:rsidR="00281E2F" w:rsidRDefault="00281E2F" w:rsidP="0041294D">
      <w:pPr>
        <w:jc w:val="both"/>
        <w:rPr>
          <w:rFonts w:ascii="Arial" w:hAnsi="Arial" w:cs="Arial"/>
          <w:sz w:val="18"/>
        </w:rPr>
      </w:pPr>
    </w:p>
    <w:p w:rsidR="00281E2F" w:rsidRDefault="00281E2F" w:rsidP="0041294D">
      <w:pPr>
        <w:jc w:val="both"/>
        <w:rPr>
          <w:rFonts w:ascii="Arial" w:hAnsi="Arial" w:cs="Arial"/>
          <w:sz w:val="18"/>
        </w:rPr>
      </w:pPr>
    </w:p>
    <w:p w:rsidR="00281E2F" w:rsidRDefault="00281E2F" w:rsidP="0041294D">
      <w:pPr>
        <w:jc w:val="both"/>
        <w:rPr>
          <w:rFonts w:ascii="Arial" w:hAnsi="Arial" w:cs="Arial"/>
          <w:sz w:val="18"/>
        </w:rPr>
      </w:pPr>
    </w:p>
    <w:p w:rsidR="00281E2F" w:rsidRDefault="00281E2F" w:rsidP="0041294D">
      <w:pPr>
        <w:jc w:val="both"/>
        <w:rPr>
          <w:rFonts w:ascii="Arial" w:hAnsi="Arial" w:cs="Arial"/>
          <w:sz w:val="18"/>
        </w:rPr>
      </w:pPr>
    </w:p>
    <w:p w:rsidR="00281E2F" w:rsidRDefault="00281E2F" w:rsidP="0041294D">
      <w:pPr>
        <w:jc w:val="both"/>
        <w:rPr>
          <w:rFonts w:ascii="Arial" w:hAnsi="Arial" w:cs="Arial"/>
          <w:sz w:val="20"/>
        </w:rPr>
      </w:pPr>
      <w:r w:rsidRPr="0001025C">
        <w:rPr>
          <w:rFonts w:ascii="Arial" w:hAnsi="Arial" w:cs="Arial"/>
          <w:b/>
          <w:sz w:val="20"/>
        </w:rPr>
        <w:lastRenderedPageBreak/>
        <w:t>4.</w:t>
      </w:r>
      <w:r w:rsidRPr="00281E2F">
        <w:rPr>
          <w:rFonts w:ascii="Arial" w:hAnsi="Arial" w:cs="Arial"/>
          <w:sz w:val="20"/>
        </w:rPr>
        <w:t xml:space="preserve"> </w:t>
      </w:r>
      <w:r w:rsidR="002B09ED">
        <w:rPr>
          <w:rFonts w:ascii="Arial" w:hAnsi="Arial" w:cs="Arial"/>
          <w:sz w:val="20"/>
        </w:rPr>
        <w:t>Выберите в правом окне категорию номера</w:t>
      </w:r>
    </w:p>
    <w:p w:rsidR="002B09ED" w:rsidRDefault="002B09ED" w:rsidP="0041294D">
      <w:pPr>
        <w:jc w:val="both"/>
        <w:rPr>
          <w:rFonts w:ascii="Arial" w:hAnsi="Arial" w:cs="Arial"/>
          <w:sz w:val="20"/>
        </w:rPr>
      </w:pPr>
      <w:r w:rsidRPr="002B09ED">
        <w:rPr>
          <w:rFonts w:ascii="Arial" w:hAnsi="Arial" w:cs="Arial"/>
          <w:noProof/>
          <w:sz w:val="20"/>
          <w:lang w:eastAsia="ru-RU"/>
        </w:rPr>
        <w:drawing>
          <wp:inline distT="0" distB="0" distL="0" distR="0">
            <wp:extent cx="5940425" cy="3249203"/>
            <wp:effectExtent l="0" t="0" r="3175" b="8890"/>
            <wp:docPr id="4" name="Рисунок 4" descr="F:\Шаг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аг №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ED" w:rsidRDefault="002B09ED" w:rsidP="0041294D">
      <w:pPr>
        <w:jc w:val="both"/>
        <w:rPr>
          <w:rFonts w:ascii="Arial" w:hAnsi="Arial" w:cs="Arial"/>
          <w:sz w:val="20"/>
        </w:rPr>
      </w:pPr>
      <w:bookmarkStart w:id="0" w:name="_GoBack"/>
      <w:bookmarkEnd w:id="0"/>
    </w:p>
    <w:p w:rsidR="002B09ED" w:rsidRDefault="002B09ED" w:rsidP="0041294D">
      <w:pPr>
        <w:jc w:val="both"/>
        <w:rPr>
          <w:rFonts w:ascii="Arial" w:hAnsi="Arial" w:cs="Arial"/>
          <w:sz w:val="20"/>
        </w:rPr>
      </w:pPr>
      <w:r w:rsidRPr="0001025C">
        <w:rPr>
          <w:rFonts w:ascii="Arial" w:hAnsi="Arial" w:cs="Arial"/>
          <w:b/>
          <w:sz w:val="20"/>
        </w:rPr>
        <w:t xml:space="preserve">5. </w:t>
      </w:r>
      <w:r>
        <w:rPr>
          <w:rFonts w:ascii="Arial" w:hAnsi="Arial" w:cs="Arial"/>
          <w:sz w:val="20"/>
        </w:rPr>
        <w:t>Нажмите кнопку «Забронировать»</w:t>
      </w:r>
    </w:p>
    <w:p w:rsidR="002B09ED" w:rsidRDefault="002B09ED" w:rsidP="0041294D">
      <w:pPr>
        <w:jc w:val="both"/>
        <w:rPr>
          <w:rFonts w:ascii="Arial" w:hAnsi="Arial" w:cs="Arial"/>
          <w:sz w:val="20"/>
        </w:rPr>
      </w:pPr>
      <w:r w:rsidRPr="002B09ED">
        <w:rPr>
          <w:rFonts w:ascii="Arial" w:hAnsi="Arial" w:cs="Arial"/>
          <w:noProof/>
          <w:sz w:val="20"/>
          <w:lang w:eastAsia="ru-RU"/>
        </w:rPr>
        <w:drawing>
          <wp:inline distT="0" distB="0" distL="0" distR="0">
            <wp:extent cx="5940425" cy="3235934"/>
            <wp:effectExtent l="0" t="0" r="3175" b="3175"/>
            <wp:docPr id="5" name="Рисунок 5" descr="F:\Шаг 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аг №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ED" w:rsidRDefault="002B09ED" w:rsidP="0041294D">
      <w:pPr>
        <w:jc w:val="both"/>
        <w:rPr>
          <w:rFonts w:ascii="Arial" w:hAnsi="Arial" w:cs="Arial"/>
          <w:sz w:val="20"/>
        </w:rPr>
      </w:pPr>
    </w:p>
    <w:p w:rsidR="002B09ED" w:rsidRDefault="002B09ED" w:rsidP="0041294D">
      <w:pPr>
        <w:jc w:val="both"/>
        <w:rPr>
          <w:rFonts w:ascii="Arial" w:hAnsi="Arial" w:cs="Arial"/>
          <w:sz w:val="20"/>
        </w:rPr>
      </w:pPr>
    </w:p>
    <w:p w:rsidR="002B09ED" w:rsidRDefault="002B09ED" w:rsidP="0041294D">
      <w:pPr>
        <w:jc w:val="both"/>
        <w:rPr>
          <w:rFonts w:ascii="Arial" w:hAnsi="Arial" w:cs="Arial"/>
          <w:sz w:val="20"/>
        </w:rPr>
      </w:pPr>
    </w:p>
    <w:p w:rsidR="002B09ED" w:rsidRDefault="002B09ED" w:rsidP="0041294D">
      <w:pPr>
        <w:jc w:val="both"/>
        <w:rPr>
          <w:rFonts w:ascii="Arial" w:hAnsi="Arial" w:cs="Arial"/>
          <w:sz w:val="20"/>
        </w:rPr>
      </w:pPr>
    </w:p>
    <w:p w:rsidR="002B09ED" w:rsidRPr="00281E2F" w:rsidRDefault="002B09ED" w:rsidP="0041294D">
      <w:pPr>
        <w:jc w:val="both"/>
        <w:rPr>
          <w:rFonts w:ascii="Arial" w:hAnsi="Arial" w:cs="Arial"/>
          <w:sz w:val="20"/>
        </w:rPr>
      </w:pPr>
    </w:p>
    <w:p w:rsidR="00281E2F" w:rsidRPr="0041294D" w:rsidRDefault="00281E2F" w:rsidP="0041294D">
      <w:pPr>
        <w:jc w:val="both"/>
        <w:rPr>
          <w:rFonts w:ascii="Arial" w:hAnsi="Arial" w:cs="Arial"/>
          <w:sz w:val="18"/>
        </w:rPr>
      </w:pPr>
    </w:p>
    <w:sectPr w:rsidR="00281E2F" w:rsidRPr="00412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0B2"/>
    <w:rsid w:val="0001025C"/>
    <w:rsid w:val="0009740D"/>
    <w:rsid w:val="00281E2F"/>
    <w:rsid w:val="002B09ED"/>
    <w:rsid w:val="00377656"/>
    <w:rsid w:val="0041294D"/>
    <w:rsid w:val="004201A0"/>
    <w:rsid w:val="004F3D6C"/>
    <w:rsid w:val="005638DC"/>
    <w:rsid w:val="005D2B63"/>
    <w:rsid w:val="006240B2"/>
    <w:rsid w:val="00682310"/>
    <w:rsid w:val="00703AD9"/>
    <w:rsid w:val="0081741D"/>
    <w:rsid w:val="009D620C"/>
    <w:rsid w:val="00A66B04"/>
    <w:rsid w:val="00AB6C86"/>
    <w:rsid w:val="00AD69F6"/>
    <w:rsid w:val="00EF49A2"/>
    <w:rsid w:val="00F31E7E"/>
    <w:rsid w:val="00FB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351A9D-7481-4DAF-9FFD-FDD22790E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4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23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lmira-bc.ru/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://palmira-bc.ru/uslugi/spa/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almira-bc.ru/uslugi/spa/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palmira-bc.ru/contacts/transfer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hyperlink" Target="http://www.palmira-bc.ru/" TargetMode="Externa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363</Words>
  <Characters>2071</Characters>
  <DocSecurity>0</DocSecurity>
  <Lines>17</Lines>
  <Paragraphs>4</Paragraphs>
  <ScaleCrop>false</ScaleCrop>
  <Company/>
  <LinksUpToDate>false</LinksUpToDate>
  <CharactersWithSpaces>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2018-01-18T08:34:00Z</dcterms:created>
  <dcterms:modified xsi:type="dcterms:W3CDTF">2018-01-18T09:14:00Z</dcterms:modified>
</cp:coreProperties>
</file>